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C7B6" w14:textId="28465E5F" w:rsidR="001001A8" w:rsidRDefault="001001A8" w:rsidP="000B1E5F">
      <w:pPr>
        <w:spacing w:after="0"/>
      </w:pPr>
    </w:p>
    <w:tbl>
      <w:tblPr>
        <w:tblStyle w:val="TableGrid"/>
        <w:tblW w:w="14170" w:type="dxa"/>
        <w:tblLook w:val="04A0" w:firstRow="1" w:lastRow="0" w:firstColumn="1" w:lastColumn="0" w:noHBand="0" w:noVBand="1"/>
      </w:tblPr>
      <w:tblGrid>
        <w:gridCol w:w="4763"/>
        <w:gridCol w:w="3312"/>
        <w:gridCol w:w="6095"/>
      </w:tblGrid>
      <w:tr w:rsidR="001001A8" w:rsidRPr="00A519B7" w14:paraId="4182FD8A" w14:textId="77777777" w:rsidTr="00A519B7">
        <w:trPr>
          <w:trHeight w:val="553"/>
        </w:trPr>
        <w:tc>
          <w:tcPr>
            <w:tcW w:w="4763" w:type="dxa"/>
          </w:tcPr>
          <w:p w14:paraId="29AAEA9B" w14:textId="77777777" w:rsidR="001001A8" w:rsidRPr="00A519B7" w:rsidRDefault="001001A8" w:rsidP="000B1E5F">
            <w:pPr>
              <w:spacing w:before="240"/>
              <w:jc w:val="center"/>
              <w:rPr>
                <w:b/>
                <w:bCs/>
              </w:rPr>
            </w:pPr>
            <w:r w:rsidRPr="00A519B7">
              <w:rPr>
                <w:b/>
                <w:bCs/>
              </w:rPr>
              <w:t>Dialogue</w:t>
            </w:r>
          </w:p>
        </w:tc>
        <w:tc>
          <w:tcPr>
            <w:tcW w:w="3312" w:type="dxa"/>
          </w:tcPr>
          <w:p w14:paraId="1CF71853" w14:textId="36D4EDBA" w:rsidR="001001A8" w:rsidRPr="00A519B7" w:rsidRDefault="00E20468" w:rsidP="000B1E5F">
            <w:pPr>
              <w:spacing w:before="240"/>
              <w:jc w:val="center"/>
              <w:rPr>
                <w:b/>
                <w:bCs/>
              </w:rPr>
            </w:pPr>
            <w:r>
              <w:rPr>
                <w:b/>
                <w:bCs/>
              </w:rPr>
              <w:t>Comments</w:t>
            </w:r>
          </w:p>
        </w:tc>
        <w:tc>
          <w:tcPr>
            <w:tcW w:w="6095" w:type="dxa"/>
          </w:tcPr>
          <w:p w14:paraId="4E6CDDBA" w14:textId="77777777" w:rsidR="001001A8" w:rsidRPr="00A519B7" w:rsidRDefault="001001A8" w:rsidP="000B1E5F">
            <w:pPr>
              <w:spacing w:before="240"/>
              <w:jc w:val="center"/>
              <w:rPr>
                <w:b/>
                <w:bCs/>
              </w:rPr>
            </w:pPr>
            <w:r w:rsidRPr="00A519B7">
              <w:rPr>
                <w:b/>
                <w:bCs/>
              </w:rPr>
              <w:t>Notes</w:t>
            </w:r>
          </w:p>
        </w:tc>
      </w:tr>
      <w:tr w:rsidR="001001A8" w:rsidRPr="00A519B7" w14:paraId="7D0AD66F" w14:textId="77777777" w:rsidTr="00A519B7">
        <w:trPr>
          <w:trHeight w:val="1049"/>
        </w:trPr>
        <w:tc>
          <w:tcPr>
            <w:tcW w:w="4763" w:type="dxa"/>
          </w:tcPr>
          <w:p w14:paraId="0D0C5520" w14:textId="77777777" w:rsidR="004A7CF1" w:rsidRDefault="004A7CF1" w:rsidP="000B1E5F">
            <w:pPr>
              <w:rPr>
                <w:i/>
                <w:iCs/>
              </w:rPr>
            </w:pPr>
          </w:p>
          <w:p w14:paraId="6F6E4B49" w14:textId="009FC9C6" w:rsidR="002615F3" w:rsidRPr="00A519B7" w:rsidRDefault="000D13D2" w:rsidP="000B1E5F">
            <w:pPr>
              <w:rPr>
                <w:i/>
                <w:iCs/>
              </w:rPr>
            </w:pPr>
            <w:r w:rsidRPr="00A519B7">
              <w:rPr>
                <w:i/>
                <w:iCs/>
              </w:rPr>
              <w:t xml:space="preserve">Scene: Tony at his desk, doing </w:t>
            </w:r>
            <w:r w:rsidR="00D14D5B" w:rsidRPr="00A519B7">
              <w:rPr>
                <w:i/>
                <w:iCs/>
              </w:rPr>
              <w:t>paper</w:t>
            </w:r>
            <w:r w:rsidRPr="00A519B7">
              <w:rPr>
                <w:i/>
                <w:iCs/>
              </w:rPr>
              <w:t xml:space="preserve">work. </w:t>
            </w:r>
            <w:r w:rsidR="000457B1" w:rsidRPr="00A519B7">
              <w:rPr>
                <w:i/>
                <w:iCs/>
              </w:rPr>
              <w:t>He has a desk lamp on.</w:t>
            </w:r>
            <w:r w:rsidR="00096BF1" w:rsidRPr="00A519B7">
              <w:rPr>
                <w:i/>
                <w:iCs/>
              </w:rPr>
              <w:t xml:space="preserve"> </w:t>
            </w:r>
            <w:r w:rsidR="002615F3" w:rsidRPr="00A519B7">
              <w:rPr>
                <w:i/>
                <w:iCs/>
              </w:rPr>
              <w:t>The room is darkened as the curtains are closed.</w:t>
            </w:r>
          </w:p>
          <w:p w14:paraId="0609E3E1" w14:textId="77777777" w:rsidR="004A7CF1" w:rsidRDefault="004A7CF1" w:rsidP="000B1E5F">
            <w:pPr>
              <w:rPr>
                <w:i/>
                <w:iCs/>
              </w:rPr>
            </w:pPr>
          </w:p>
          <w:p w14:paraId="59457039" w14:textId="3E95C884" w:rsidR="000D13D2" w:rsidRPr="00A519B7" w:rsidRDefault="000D13D2" w:rsidP="000B1E5F">
            <w:r w:rsidRPr="00A519B7">
              <w:rPr>
                <w:i/>
                <w:iCs/>
              </w:rPr>
              <w:t xml:space="preserve">Jenny </w:t>
            </w:r>
            <w:r w:rsidR="00E82B9D" w:rsidRPr="00A519B7">
              <w:rPr>
                <w:i/>
                <w:iCs/>
              </w:rPr>
              <w:t>joins Tony at the table</w:t>
            </w:r>
            <w:r w:rsidR="002615F3" w:rsidRPr="00A519B7">
              <w:rPr>
                <w:i/>
                <w:iCs/>
              </w:rPr>
              <w:t>. She has a mug of tea and saucer for Tony</w:t>
            </w:r>
            <w:r w:rsidR="003F63CC" w:rsidRPr="00A519B7">
              <w:rPr>
                <w:i/>
                <w:iCs/>
              </w:rPr>
              <w:t>, which she places on the table</w:t>
            </w:r>
            <w:r w:rsidR="002615F3" w:rsidRPr="00A519B7">
              <w:rPr>
                <w:i/>
                <w:iCs/>
              </w:rPr>
              <w:t xml:space="preserve">. Jenny begins to move </w:t>
            </w:r>
            <w:r w:rsidR="003F63CC" w:rsidRPr="00A519B7">
              <w:rPr>
                <w:i/>
                <w:iCs/>
              </w:rPr>
              <w:t>Tony’s</w:t>
            </w:r>
            <w:r w:rsidR="002615F3" w:rsidRPr="00A519B7">
              <w:rPr>
                <w:i/>
                <w:iCs/>
              </w:rPr>
              <w:t xml:space="preserve"> paperwork. </w:t>
            </w:r>
          </w:p>
        </w:tc>
        <w:tc>
          <w:tcPr>
            <w:tcW w:w="3312" w:type="dxa"/>
          </w:tcPr>
          <w:p w14:paraId="57EF136C" w14:textId="77777777" w:rsidR="001001A8" w:rsidRPr="00A519B7" w:rsidRDefault="001001A8" w:rsidP="000B1E5F"/>
        </w:tc>
        <w:tc>
          <w:tcPr>
            <w:tcW w:w="6095" w:type="dxa"/>
          </w:tcPr>
          <w:p w14:paraId="09C8F27A" w14:textId="77777777" w:rsidR="001001A8" w:rsidRPr="00A519B7" w:rsidRDefault="001001A8" w:rsidP="000B1E5F"/>
        </w:tc>
      </w:tr>
      <w:tr w:rsidR="001001A8" w:rsidRPr="00A519B7" w14:paraId="77A8F17D" w14:textId="77777777" w:rsidTr="00A519B7">
        <w:trPr>
          <w:trHeight w:val="1111"/>
        </w:trPr>
        <w:tc>
          <w:tcPr>
            <w:tcW w:w="4763" w:type="dxa"/>
          </w:tcPr>
          <w:p w14:paraId="4896CAEF" w14:textId="77777777" w:rsidR="001001A8" w:rsidRPr="00A519B7" w:rsidRDefault="001001A8" w:rsidP="000B1E5F">
            <w:pPr>
              <w:ind w:left="731" w:hanging="731"/>
            </w:pPr>
          </w:p>
          <w:p w14:paraId="5BF40013" w14:textId="0FAFA42A" w:rsidR="00E82B9D" w:rsidRDefault="00E82B9D" w:rsidP="000B1E5F">
            <w:pPr>
              <w:ind w:left="731" w:hanging="731"/>
              <w:rPr>
                <w:bCs/>
              </w:rPr>
            </w:pPr>
            <w:r w:rsidRPr="00A519B7">
              <w:rPr>
                <w:bCs/>
              </w:rPr>
              <w:t xml:space="preserve">Tony: </w:t>
            </w:r>
            <w:r w:rsidR="00D14D5B" w:rsidRPr="00A519B7">
              <w:rPr>
                <w:bCs/>
              </w:rPr>
              <w:t xml:space="preserve">   </w:t>
            </w:r>
            <w:r w:rsidRPr="00A519B7">
              <w:rPr>
                <w:bCs/>
              </w:rPr>
              <w:t>Please</w:t>
            </w:r>
            <w:r w:rsidR="002615F3" w:rsidRPr="00A519B7">
              <w:rPr>
                <w:bCs/>
              </w:rPr>
              <w:t>!</w:t>
            </w:r>
            <w:r w:rsidRPr="00A519B7">
              <w:rPr>
                <w:bCs/>
              </w:rPr>
              <w:t xml:space="preserve"> </w:t>
            </w:r>
            <w:r w:rsidR="002615F3" w:rsidRPr="00A519B7">
              <w:rPr>
                <w:bCs/>
              </w:rPr>
              <w:t>D</w:t>
            </w:r>
            <w:r w:rsidRPr="00A519B7">
              <w:rPr>
                <w:bCs/>
              </w:rPr>
              <w:t>on’t move anything</w:t>
            </w:r>
            <w:r w:rsidR="002615F3" w:rsidRPr="00A519B7">
              <w:rPr>
                <w:bCs/>
              </w:rPr>
              <w:t>.</w:t>
            </w:r>
          </w:p>
          <w:p w14:paraId="60398BB0" w14:textId="77777777" w:rsidR="004A7CF1" w:rsidRPr="00A519B7" w:rsidRDefault="004A7CF1" w:rsidP="000B1E5F">
            <w:pPr>
              <w:ind w:left="731" w:hanging="731"/>
              <w:rPr>
                <w:bCs/>
              </w:rPr>
            </w:pPr>
          </w:p>
          <w:p w14:paraId="1C37DB39" w14:textId="77777777" w:rsidR="00E82B9D" w:rsidRPr="00A519B7" w:rsidRDefault="00E82B9D" w:rsidP="000B1E5F">
            <w:pPr>
              <w:ind w:left="731" w:hanging="731"/>
            </w:pPr>
          </w:p>
          <w:p w14:paraId="23D14F4C" w14:textId="7082A590" w:rsidR="002615F3" w:rsidRPr="00A519B7" w:rsidRDefault="002615F3" w:rsidP="000B1E5F">
            <w:pPr>
              <w:ind w:left="22" w:hanging="22"/>
            </w:pPr>
            <w:r w:rsidRPr="00A519B7">
              <w:rPr>
                <w:bCs/>
                <w:i/>
                <w:iCs/>
              </w:rPr>
              <w:t>Jenny sits back</w:t>
            </w:r>
            <w:r w:rsidR="000457B1" w:rsidRPr="00A519B7">
              <w:rPr>
                <w:bCs/>
                <w:i/>
                <w:iCs/>
              </w:rPr>
              <w:t>.</w:t>
            </w:r>
            <w:r w:rsidRPr="00A519B7">
              <w:rPr>
                <w:bCs/>
                <w:i/>
                <w:iCs/>
              </w:rPr>
              <w:t xml:space="preserve"> Tony reorgani</w:t>
            </w:r>
            <w:r w:rsidR="000457B1" w:rsidRPr="00A519B7">
              <w:rPr>
                <w:bCs/>
                <w:i/>
                <w:iCs/>
              </w:rPr>
              <w:t>ses</w:t>
            </w:r>
            <w:r w:rsidRPr="00A519B7">
              <w:rPr>
                <w:bCs/>
                <w:i/>
                <w:iCs/>
              </w:rPr>
              <w:t xml:space="preserve"> the objects on the table. </w:t>
            </w:r>
          </w:p>
        </w:tc>
        <w:tc>
          <w:tcPr>
            <w:tcW w:w="3312" w:type="dxa"/>
          </w:tcPr>
          <w:p w14:paraId="3E2802AD" w14:textId="77777777" w:rsidR="004A7CF1" w:rsidRDefault="004A7CF1" w:rsidP="000B1E5F"/>
          <w:p w14:paraId="5A9F4DE8" w14:textId="1AD423AF" w:rsidR="00B44873" w:rsidRPr="00B44873" w:rsidRDefault="00B44873" w:rsidP="000B1E5F">
            <w:r>
              <w:t>Co</w:t>
            </w:r>
            <w:r w:rsidRPr="00B44873">
              <w:t>mpulsive tendencies</w:t>
            </w:r>
            <w:r w:rsidR="00BC7BC1">
              <w:t>,</w:t>
            </w:r>
            <w:r>
              <w:t xml:space="preserve"> e.g.</w:t>
            </w:r>
            <w:r w:rsidR="004A7CF1">
              <w:t>,</w:t>
            </w:r>
            <w:r w:rsidRPr="00B44873">
              <w:t xml:space="preserve"> to maintain order</w:t>
            </w:r>
            <w:r w:rsidR="00BC7BC1">
              <w:t>,</w:t>
            </w:r>
            <w:r w:rsidRPr="00B44873">
              <w:t xml:space="preserve"> </w:t>
            </w:r>
            <w:r>
              <w:t>are more common than obsessions post</w:t>
            </w:r>
            <w:r w:rsidR="00BC7BC1">
              <w:t xml:space="preserve"> traumatic brain injury (TBI).</w:t>
            </w:r>
            <w:r w:rsidR="004A7CF1">
              <w:t xml:space="preserve"> </w:t>
            </w:r>
          </w:p>
          <w:p w14:paraId="2FDBCA89" w14:textId="2C7CA8BB" w:rsidR="001001A8" w:rsidRPr="00A519B7" w:rsidRDefault="001001A8" w:rsidP="000B1E5F"/>
        </w:tc>
        <w:tc>
          <w:tcPr>
            <w:tcW w:w="6095" w:type="dxa"/>
          </w:tcPr>
          <w:p w14:paraId="1DF5BEE4" w14:textId="77777777" w:rsidR="001001A8" w:rsidRPr="00A519B7" w:rsidRDefault="001001A8" w:rsidP="000B1E5F"/>
        </w:tc>
      </w:tr>
      <w:tr w:rsidR="001001A8" w:rsidRPr="00A519B7" w14:paraId="30F2F91A" w14:textId="77777777" w:rsidTr="00A519B7">
        <w:trPr>
          <w:trHeight w:val="1049"/>
        </w:trPr>
        <w:tc>
          <w:tcPr>
            <w:tcW w:w="4763" w:type="dxa"/>
          </w:tcPr>
          <w:p w14:paraId="1C6C82B9" w14:textId="77777777" w:rsidR="001001A8" w:rsidRPr="00A519B7" w:rsidRDefault="001001A8" w:rsidP="000B1E5F">
            <w:pPr>
              <w:ind w:left="731" w:hanging="731"/>
            </w:pPr>
          </w:p>
          <w:p w14:paraId="37A64AE6" w14:textId="01943259" w:rsidR="00E82B9D" w:rsidRPr="00A519B7" w:rsidRDefault="00E82B9D" w:rsidP="000B1E5F">
            <w:pPr>
              <w:ind w:left="731" w:hanging="731"/>
              <w:rPr>
                <w:bCs/>
              </w:rPr>
            </w:pPr>
          </w:p>
          <w:p w14:paraId="104BCD3D" w14:textId="3B8BBF0E" w:rsidR="00E82B9D" w:rsidRPr="00A519B7" w:rsidRDefault="00E82B9D" w:rsidP="000B1E5F">
            <w:pPr>
              <w:ind w:left="731" w:hanging="731"/>
              <w:rPr>
                <w:bCs/>
              </w:rPr>
            </w:pPr>
            <w:r w:rsidRPr="00A519B7">
              <w:rPr>
                <w:bCs/>
              </w:rPr>
              <w:t xml:space="preserve">Jenny: </w:t>
            </w:r>
            <w:r w:rsidR="00D14D5B" w:rsidRPr="00A519B7">
              <w:rPr>
                <w:bCs/>
              </w:rPr>
              <w:t xml:space="preserve">  </w:t>
            </w:r>
            <w:r w:rsidRPr="00A519B7">
              <w:rPr>
                <w:bCs/>
              </w:rPr>
              <w:t>So Tony, how did you sleep?</w:t>
            </w:r>
          </w:p>
          <w:p w14:paraId="2D5C3D2D" w14:textId="77777777" w:rsidR="00E82B9D" w:rsidRPr="00A519B7" w:rsidRDefault="00E82B9D" w:rsidP="000B1E5F">
            <w:pPr>
              <w:ind w:left="731" w:hanging="731"/>
              <w:rPr>
                <w:bCs/>
              </w:rPr>
            </w:pPr>
          </w:p>
          <w:p w14:paraId="27453F40" w14:textId="3AB3BD28" w:rsidR="00E82B9D" w:rsidRPr="00A519B7" w:rsidRDefault="00E82B9D" w:rsidP="000B1E5F">
            <w:pPr>
              <w:ind w:left="731" w:hanging="731"/>
            </w:pPr>
          </w:p>
        </w:tc>
        <w:tc>
          <w:tcPr>
            <w:tcW w:w="3312" w:type="dxa"/>
          </w:tcPr>
          <w:p w14:paraId="26983106" w14:textId="77777777" w:rsidR="001001A8" w:rsidRPr="00A519B7" w:rsidRDefault="001001A8" w:rsidP="000B1E5F"/>
        </w:tc>
        <w:tc>
          <w:tcPr>
            <w:tcW w:w="6095" w:type="dxa"/>
          </w:tcPr>
          <w:p w14:paraId="379D848D" w14:textId="77777777" w:rsidR="001001A8" w:rsidRPr="00A519B7" w:rsidRDefault="001001A8" w:rsidP="000B1E5F"/>
        </w:tc>
      </w:tr>
      <w:tr w:rsidR="001001A8" w:rsidRPr="00A519B7" w14:paraId="370C8614" w14:textId="77777777" w:rsidTr="00A519B7">
        <w:trPr>
          <w:trHeight w:val="1111"/>
        </w:trPr>
        <w:tc>
          <w:tcPr>
            <w:tcW w:w="4763" w:type="dxa"/>
          </w:tcPr>
          <w:p w14:paraId="182D0655" w14:textId="77777777" w:rsidR="001001A8" w:rsidRPr="00A519B7" w:rsidRDefault="001001A8" w:rsidP="000B1E5F">
            <w:pPr>
              <w:ind w:left="731" w:hanging="731"/>
            </w:pPr>
          </w:p>
          <w:p w14:paraId="0AB7F13A" w14:textId="490DB1AD" w:rsidR="00E82B9D" w:rsidRPr="00A519B7" w:rsidRDefault="00E82B9D" w:rsidP="000B1E5F">
            <w:pPr>
              <w:ind w:left="731" w:hanging="731"/>
              <w:rPr>
                <w:bCs/>
              </w:rPr>
            </w:pPr>
            <w:r w:rsidRPr="00A519B7">
              <w:rPr>
                <w:bCs/>
              </w:rPr>
              <w:t xml:space="preserve">Tony: </w:t>
            </w:r>
            <w:r w:rsidR="00D14D5B" w:rsidRPr="00A519B7">
              <w:rPr>
                <w:bCs/>
              </w:rPr>
              <w:t xml:space="preserve">   </w:t>
            </w:r>
            <w:r w:rsidRPr="00A519B7">
              <w:rPr>
                <w:bCs/>
              </w:rPr>
              <w:t>Terrible, there is too much light.</w:t>
            </w:r>
          </w:p>
          <w:p w14:paraId="69241914" w14:textId="77777777" w:rsidR="00E82B9D" w:rsidRPr="00A519B7" w:rsidRDefault="00E82B9D" w:rsidP="000B1E5F">
            <w:pPr>
              <w:ind w:left="731" w:hanging="731"/>
              <w:rPr>
                <w:bCs/>
              </w:rPr>
            </w:pPr>
          </w:p>
          <w:p w14:paraId="4C2BD456" w14:textId="77777777" w:rsidR="004A7CF1" w:rsidRDefault="004A7CF1" w:rsidP="000B1E5F">
            <w:pPr>
              <w:ind w:left="22" w:hanging="22"/>
              <w:rPr>
                <w:bCs/>
                <w:i/>
                <w:iCs/>
              </w:rPr>
            </w:pPr>
          </w:p>
          <w:p w14:paraId="744B3927" w14:textId="2D2A55D7" w:rsidR="00E82B9D" w:rsidRPr="00A519B7" w:rsidRDefault="00E82B9D" w:rsidP="000B1E5F">
            <w:pPr>
              <w:ind w:left="22" w:hanging="22"/>
            </w:pPr>
            <w:r w:rsidRPr="00A519B7">
              <w:rPr>
                <w:bCs/>
                <w:i/>
                <w:iCs/>
              </w:rPr>
              <w:t>Jenny</w:t>
            </w:r>
            <w:r w:rsidR="002615F3" w:rsidRPr="00A519B7">
              <w:rPr>
                <w:bCs/>
                <w:i/>
                <w:iCs/>
              </w:rPr>
              <w:t xml:space="preserve"> gets up and begins to open the</w:t>
            </w:r>
            <w:r w:rsidRPr="00A519B7">
              <w:rPr>
                <w:bCs/>
                <w:i/>
                <w:iCs/>
              </w:rPr>
              <w:t xml:space="preserve"> curtains</w:t>
            </w:r>
            <w:r w:rsidR="002615F3" w:rsidRPr="00A519B7">
              <w:rPr>
                <w:bCs/>
                <w:i/>
                <w:iCs/>
              </w:rPr>
              <w:t>.</w:t>
            </w:r>
          </w:p>
        </w:tc>
        <w:tc>
          <w:tcPr>
            <w:tcW w:w="3312" w:type="dxa"/>
          </w:tcPr>
          <w:p w14:paraId="5A5F83AD" w14:textId="77777777" w:rsidR="004A7CF1" w:rsidRDefault="004A7CF1" w:rsidP="000B1E5F"/>
          <w:p w14:paraId="7232F9A1" w14:textId="77777777" w:rsidR="001001A8" w:rsidRDefault="00B44873" w:rsidP="000B1E5F">
            <w:r>
              <w:t>Tony may have compulsions such as checking behaviours, which keep him awake.</w:t>
            </w:r>
          </w:p>
          <w:p w14:paraId="04DC7DCA" w14:textId="1D4B70CC" w:rsidR="004A7CF1" w:rsidRPr="00A519B7" w:rsidRDefault="004A7CF1" w:rsidP="000B1E5F"/>
        </w:tc>
        <w:tc>
          <w:tcPr>
            <w:tcW w:w="6095" w:type="dxa"/>
          </w:tcPr>
          <w:p w14:paraId="19D26229" w14:textId="77777777" w:rsidR="001001A8" w:rsidRPr="00A519B7" w:rsidRDefault="001001A8" w:rsidP="000B1E5F"/>
        </w:tc>
      </w:tr>
      <w:tr w:rsidR="002615F3" w14:paraId="1EEE2DE9" w14:textId="77777777" w:rsidTr="00A519B7">
        <w:trPr>
          <w:trHeight w:val="1049"/>
        </w:trPr>
        <w:tc>
          <w:tcPr>
            <w:tcW w:w="4763" w:type="dxa"/>
          </w:tcPr>
          <w:p w14:paraId="445C0046" w14:textId="77777777" w:rsidR="002615F3" w:rsidRPr="00A519B7" w:rsidRDefault="002615F3" w:rsidP="000B1E5F">
            <w:pPr>
              <w:ind w:left="731" w:hanging="731"/>
            </w:pPr>
          </w:p>
          <w:p w14:paraId="69E53A52" w14:textId="39651874" w:rsidR="002615F3" w:rsidRDefault="002615F3" w:rsidP="000B1E5F">
            <w:pPr>
              <w:ind w:left="731" w:hanging="731"/>
            </w:pPr>
            <w:r w:rsidRPr="00A519B7">
              <w:t xml:space="preserve">Tony: </w:t>
            </w:r>
            <w:r w:rsidR="000457B1" w:rsidRPr="00A519B7">
              <w:t xml:space="preserve">    </w:t>
            </w:r>
            <w:r w:rsidRPr="00A519B7">
              <w:t>Please stop that! Please put them back</w:t>
            </w:r>
            <w:r w:rsidR="000457B1" w:rsidRPr="00A519B7">
              <w:t xml:space="preserve">- Please put them back </w:t>
            </w:r>
            <w:r w:rsidRPr="00A519B7">
              <w:t>the way they were.</w:t>
            </w:r>
          </w:p>
        </w:tc>
        <w:tc>
          <w:tcPr>
            <w:tcW w:w="3312" w:type="dxa"/>
          </w:tcPr>
          <w:p w14:paraId="0AEB73BF" w14:textId="77777777" w:rsidR="004A7CF1" w:rsidRDefault="004A7CF1" w:rsidP="000B1E5F"/>
          <w:p w14:paraId="506B9615" w14:textId="77777777" w:rsidR="002615F3" w:rsidRDefault="00B44873" w:rsidP="000B1E5F">
            <w:r>
              <w:t>Tony becomes distressed with the disruption of his curtain arrangement.</w:t>
            </w:r>
          </w:p>
          <w:p w14:paraId="19FB54BA" w14:textId="05C4227C" w:rsidR="004A7CF1" w:rsidRDefault="004A7CF1" w:rsidP="000B1E5F"/>
        </w:tc>
        <w:tc>
          <w:tcPr>
            <w:tcW w:w="6095" w:type="dxa"/>
          </w:tcPr>
          <w:p w14:paraId="59EE1D7D" w14:textId="77777777" w:rsidR="002615F3" w:rsidRDefault="002615F3" w:rsidP="000B1E5F"/>
        </w:tc>
      </w:tr>
    </w:tbl>
    <w:p w14:paraId="357E5678" w14:textId="4AC80B57" w:rsidR="001001A8" w:rsidRDefault="001001A8" w:rsidP="000B1E5F">
      <w:pPr>
        <w:spacing w:after="0"/>
      </w:pPr>
    </w:p>
    <w:tbl>
      <w:tblPr>
        <w:tblStyle w:val="TableGrid"/>
        <w:tblW w:w="14233" w:type="dxa"/>
        <w:tblLook w:val="04A0" w:firstRow="1" w:lastRow="0" w:firstColumn="1" w:lastColumn="0" w:noHBand="0" w:noVBand="1"/>
      </w:tblPr>
      <w:tblGrid>
        <w:gridCol w:w="4833"/>
        <w:gridCol w:w="3359"/>
        <w:gridCol w:w="6041"/>
      </w:tblGrid>
      <w:tr w:rsidR="001001A8" w:rsidRPr="00A519B7" w14:paraId="4E6FA6C3" w14:textId="77777777" w:rsidTr="000B1E5F">
        <w:trPr>
          <w:trHeight w:val="773"/>
        </w:trPr>
        <w:tc>
          <w:tcPr>
            <w:tcW w:w="4833" w:type="dxa"/>
          </w:tcPr>
          <w:p w14:paraId="686115D5" w14:textId="77777777" w:rsidR="001001A8" w:rsidRPr="00A519B7" w:rsidRDefault="001001A8" w:rsidP="000B1E5F">
            <w:pPr>
              <w:spacing w:before="240"/>
              <w:jc w:val="center"/>
              <w:rPr>
                <w:b/>
                <w:bCs/>
              </w:rPr>
            </w:pPr>
            <w:r w:rsidRPr="00A519B7">
              <w:rPr>
                <w:b/>
                <w:bCs/>
              </w:rPr>
              <w:t>Dialogue</w:t>
            </w:r>
          </w:p>
        </w:tc>
        <w:tc>
          <w:tcPr>
            <w:tcW w:w="3359" w:type="dxa"/>
          </w:tcPr>
          <w:p w14:paraId="6F8F7EF1" w14:textId="535CD075" w:rsidR="001001A8" w:rsidRPr="00A519B7" w:rsidRDefault="00E20468" w:rsidP="000B1E5F">
            <w:pPr>
              <w:spacing w:before="240"/>
              <w:jc w:val="center"/>
              <w:rPr>
                <w:b/>
                <w:bCs/>
              </w:rPr>
            </w:pPr>
            <w:r>
              <w:rPr>
                <w:b/>
                <w:bCs/>
              </w:rPr>
              <w:t>Comments</w:t>
            </w:r>
          </w:p>
        </w:tc>
        <w:tc>
          <w:tcPr>
            <w:tcW w:w="6041" w:type="dxa"/>
          </w:tcPr>
          <w:p w14:paraId="6F05D956" w14:textId="77777777" w:rsidR="001001A8" w:rsidRPr="00A519B7" w:rsidRDefault="001001A8" w:rsidP="000B1E5F">
            <w:pPr>
              <w:spacing w:before="240"/>
              <w:jc w:val="center"/>
              <w:rPr>
                <w:b/>
                <w:bCs/>
              </w:rPr>
            </w:pPr>
            <w:r w:rsidRPr="00A519B7">
              <w:rPr>
                <w:b/>
                <w:bCs/>
              </w:rPr>
              <w:t>Notes</w:t>
            </w:r>
          </w:p>
        </w:tc>
      </w:tr>
      <w:tr w:rsidR="001001A8" w:rsidRPr="00A519B7" w14:paraId="7B0586E2" w14:textId="77777777" w:rsidTr="000B1E5F">
        <w:trPr>
          <w:trHeight w:val="1960"/>
        </w:trPr>
        <w:tc>
          <w:tcPr>
            <w:tcW w:w="4833" w:type="dxa"/>
          </w:tcPr>
          <w:p w14:paraId="43B172CE" w14:textId="274AB8CC" w:rsidR="00D14D5B" w:rsidRPr="00A519B7" w:rsidRDefault="00745BC3" w:rsidP="000B1E5F">
            <w:pPr>
              <w:rPr>
                <w:bCs/>
                <w:i/>
                <w:iCs/>
              </w:rPr>
            </w:pPr>
            <w:r w:rsidRPr="00A519B7">
              <w:rPr>
                <w:bCs/>
                <w:i/>
                <w:iCs/>
              </w:rPr>
              <w:t>Jenny sits back at the table with Tony.</w:t>
            </w:r>
          </w:p>
          <w:p w14:paraId="78A03363" w14:textId="77777777" w:rsidR="00745BC3" w:rsidRPr="00A519B7" w:rsidRDefault="00745BC3" w:rsidP="000B1E5F">
            <w:pPr>
              <w:rPr>
                <w:bCs/>
              </w:rPr>
            </w:pPr>
          </w:p>
          <w:p w14:paraId="4C564B34" w14:textId="455806B9" w:rsidR="00745BC3" w:rsidRPr="00A519B7" w:rsidRDefault="00745BC3" w:rsidP="000B1E5F">
            <w:pPr>
              <w:ind w:left="731" w:hanging="731"/>
              <w:rPr>
                <w:bCs/>
              </w:rPr>
            </w:pPr>
            <w:r w:rsidRPr="00A519B7">
              <w:rPr>
                <w:bCs/>
              </w:rPr>
              <w:t>Jenny:  OK. Shall we get your lunch going?</w:t>
            </w:r>
          </w:p>
          <w:p w14:paraId="2C5D5DAF" w14:textId="1E3847A2" w:rsidR="00266B19" w:rsidRPr="00A519B7" w:rsidRDefault="00266B19" w:rsidP="000B1E5F"/>
        </w:tc>
        <w:tc>
          <w:tcPr>
            <w:tcW w:w="3359" w:type="dxa"/>
          </w:tcPr>
          <w:p w14:paraId="4FA56C3C" w14:textId="77777777" w:rsidR="004A7CF1" w:rsidRDefault="004A7CF1" w:rsidP="000B1E5F"/>
          <w:p w14:paraId="14DFCA0F" w14:textId="4A6995D2" w:rsidR="001001A8" w:rsidRPr="00A519B7" w:rsidRDefault="00B44873" w:rsidP="000B1E5F">
            <w:r>
              <w:t>How do you think Jenny is feeling here?</w:t>
            </w:r>
          </w:p>
        </w:tc>
        <w:tc>
          <w:tcPr>
            <w:tcW w:w="6041" w:type="dxa"/>
          </w:tcPr>
          <w:p w14:paraId="68575FDD" w14:textId="77777777" w:rsidR="001001A8" w:rsidRPr="00A519B7" w:rsidRDefault="001001A8" w:rsidP="000B1E5F"/>
        </w:tc>
      </w:tr>
      <w:tr w:rsidR="000457B1" w:rsidRPr="00A519B7" w14:paraId="374232A6" w14:textId="77777777" w:rsidTr="000B1E5F">
        <w:trPr>
          <w:trHeight w:val="1553"/>
        </w:trPr>
        <w:tc>
          <w:tcPr>
            <w:tcW w:w="4833" w:type="dxa"/>
          </w:tcPr>
          <w:p w14:paraId="7851CD93" w14:textId="77777777" w:rsidR="000457B1" w:rsidRPr="00A519B7" w:rsidRDefault="000457B1" w:rsidP="000B1E5F">
            <w:pPr>
              <w:ind w:left="731" w:hanging="731"/>
            </w:pPr>
          </w:p>
          <w:p w14:paraId="1C57E3E8" w14:textId="6A3CFAC0" w:rsidR="00745BC3" w:rsidRPr="00A519B7" w:rsidRDefault="00745BC3" w:rsidP="000B1E5F">
            <w:pPr>
              <w:tabs>
                <w:tab w:val="left" w:pos="690"/>
              </w:tabs>
              <w:rPr>
                <w:bCs/>
              </w:rPr>
            </w:pPr>
            <w:r w:rsidRPr="00A519B7">
              <w:rPr>
                <w:bCs/>
              </w:rPr>
              <w:t>Tony:</w:t>
            </w:r>
            <w:r w:rsidR="00FB52F8" w:rsidRPr="00A519B7">
              <w:rPr>
                <w:bCs/>
              </w:rPr>
              <w:t xml:space="preserve">   </w:t>
            </w:r>
            <w:r w:rsidRPr="00A519B7">
              <w:rPr>
                <w:bCs/>
              </w:rPr>
              <w:t xml:space="preserve"> It’s only 11:30, I don’t eat until 12.</w:t>
            </w:r>
          </w:p>
          <w:p w14:paraId="1E1497FF" w14:textId="79A9A84C" w:rsidR="000457B1" w:rsidRPr="00A519B7" w:rsidRDefault="000457B1" w:rsidP="000B1E5F">
            <w:pPr>
              <w:ind w:left="731" w:hanging="731"/>
            </w:pPr>
          </w:p>
        </w:tc>
        <w:tc>
          <w:tcPr>
            <w:tcW w:w="3359" w:type="dxa"/>
          </w:tcPr>
          <w:p w14:paraId="6E0C40D7" w14:textId="77777777" w:rsidR="004A7CF1" w:rsidRDefault="004A7CF1" w:rsidP="000B1E5F"/>
          <w:p w14:paraId="628C2DB1" w14:textId="77777777" w:rsidR="000457B1" w:rsidRDefault="00B44873" w:rsidP="000B1E5F">
            <w:r>
              <w:t>A differential to consider is whether cognitive impairment has resulted in the need for a strict routine as a strategy to compensate for impaired memory or planning.</w:t>
            </w:r>
          </w:p>
          <w:p w14:paraId="1717C9E9" w14:textId="67207097" w:rsidR="004A7CF1" w:rsidRPr="00A519B7" w:rsidRDefault="004A7CF1" w:rsidP="000B1E5F"/>
        </w:tc>
        <w:tc>
          <w:tcPr>
            <w:tcW w:w="6041" w:type="dxa"/>
          </w:tcPr>
          <w:p w14:paraId="06A9B2EF" w14:textId="77777777" w:rsidR="000457B1" w:rsidRPr="00A519B7" w:rsidRDefault="000457B1" w:rsidP="000B1E5F"/>
        </w:tc>
      </w:tr>
      <w:tr w:rsidR="00745BC3" w:rsidRPr="00A519B7" w14:paraId="068DED78" w14:textId="77777777" w:rsidTr="000B1E5F">
        <w:trPr>
          <w:trHeight w:val="3215"/>
        </w:trPr>
        <w:tc>
          <w:tcPr>
            <w:tcW w:w="4833" w:type="dxa"/>
          </w:tcPr>
          <w:p w14:paraId="7B073A35" w14:textId="77777777" w:rsidR="00745BC3" w:rsidRPr="00A519B7" w:rsidRDefault="00745BC3" w:rsidP="000B1E5F"/>
          <w:p w14:paraId="2E7D4BB6" w14:textId="16687CA3" w:rsidR="00745BC3" w:rsidRPr="00A519B7" w:rsidRDefault="00745BC3" w:rsidP="000B1E5F">
            <w:pPr>
              <w:ind w:left="731" w:hanging="709"/>
              <w:rPr>
                <w:bCs/>
              </w:rPr>
            </w:pPr>
            <w:r w:rsidRPr="00A519B7">
              <w:rPr>
                <w:bCs/>
              </w:rPr>
              <w:t xml:space="preserve">Jenny: </w:t>
            </w:r>
            <w:r w:rsidR="00FB52F8" w:rsidRPr="00A519B7">
              <w:rPr>
                <w:bCs/>
              </w:rPr>
              <w:t xml:space="preserve">  </w:t>
            </w:r>
            <w:r w:rsidRPr="00A519B7">
              <w:rPr>
                <w:bCs/>
              </w:rPr>
              <w:t>You still need to get ready then. You still need to put your shoes on.</w:t>
            </w:r>
          </w:p>
          <w:p w14:paraId="0CE87A75" w14:textId="460FA0EE" w:rsidR="006D1B30" w:rsidRDefault="006D1B30" w:rsidP="000B1E5F">
            <w:pPr>
              <w:ind w:left="731" w:hanging="709"/>
              <w:rPr>
                <w:bCs/>
              </w:rPr>
            </w:pPr>
          </w:p>
          <w:p w14:paraId="609DB648" w14:textId="1D66D09C" w:rsidR="004A7CF1" w:rsidRDefault="004A7CF1" w:rsidP="000B1E5F">
            <w:pPr>
              <w:ind w:left="731" w:hanging="709"/>
              <w:rPr>
                <w:bCs/>
              </w:rPr>
            </w:pPr>
          </w:p>
          <w:p w14:paraId="0C5DAC18" w14:textId="77777777" w:rsidR="004A7CF1" w:rsidRPr="00A519B7" w:rsidRDefault="004A7CF1" w:rsidP="000B1E5F">
            <w:pPr>
              <w:ind w:left="731" w:hanging="709"/>
              <w:rPr>
                <w:bCs/>
              </w:rPr>
            </w:pPr>
          </w:p>
          <w:p w14:paraId="019DCA26" w14:textId="7E8C18A8" w:rsidR="00745BC3" w:rsidRPr="00A519B7" w:rsidRDefault="006D1B30" w:rsidP="000B1E5F">
            <w:pPr>
              <w:ind w:left="22"/>
            </w:pPr>
            <w:r w:rsidRPr="00A519B7">
              <w:rPr>
                <w:bCs/>
                <w:i/>
                <w:iCs/>
              </w:rPr>
              <w:t>Jenny gets up and puts Tony’s shoes next to him. She walks to the other side of the room.</w:t>
            </w:r>
          </w:p>
        </w:tc>
        <w:tc>
          <w:tcPr>
            <w:tcW w:w="3359" w:type="dxa"/>
          </w:tcPr>
          <w:p w14:paraId="41360842" w14:textId="77777777" w:rsidR="004A7CF1" w:rsidRDefault="004A7CF1" w:rsidP="000B1E5F"/>
          <w:p w14:paraId="62526EC7" w14:textId="77777777" w:rsidR="00745BC3" w:rsidRDefault="00B44873" w:rsidP="000B1E5F">
            <w:r>
              <w:t xml:space="preserve">How do you think Jenny could better strike a balance between respecting Tony’s wishes/minimise his distress and trying to help him improve his functioning? </w:t>
            </w:r>
          </w:p>
          <w:p w14:paraId="1D60BDFE" w14:textId="50E7A930" w:rsidR="004A7CF1" w:rsidRPr="00A519B7" w:rsidRDefault="004A7CF1" w:rsidP="000B1E5F"/>
        </w:tc>
        <w:tc>
          <w:tcPr>
            <w:tcW w:w="6041" w:type="dxa"/>
          </w:tcPr>
          <w:p w14:paraId="236576DE" w14:textId="77777777" w:rsidR="00745BC3" w:rsidRPr="00A519B7" w:rsidRDefault="00745BC3" w:rsidP="000B1E5F"/>
        </w:tc>
      </w:tr>
    </w:tbl>
    <w:p w14:paraId="58A43311" w14:textId="5D0DF97B" w:rsidR="001001A8" w:rsidRDefault="001001A8" w:rsidP="000B1E5F">
      <w:pPr>
        <w:spacing w:after="0"/>
      </w:pPr>
    </w:p>
    <w:p w14:paraId="33A559C9" w14:textId="77777777" w:rsidR="004A7CF1" w:rsidRDefault="004A7CF1" w:rsidP="000B1E5F">
      <w:pPr>
        <w:spacing w:after="0"/>
      </w:pPr>
    </w:p>
    <w:tbl>
      <w:tblPr>
        <w:tblStyle w:val="TableGrid"/>
        <w:tblW w:w="14247" w:type="dxa"/>
        <w:tblLook w:val="04A0" w:firstRow="1" w:lastRow="0" w:firstColumn="1" w:lastColumn="0" w:noHBand="0" w:noVBand="1"/>
      </w:tblPr>
      <w:tblGrid>
        <w:gridCol w:w="4837"/>
        <w:gridCol w:w="3363"/>
        <w:gridCol w:w="6047"/>
      </w:tblGrid>
      <w:tr w:rsidR="004A7CF1" w:rsidRPr="00A519B7" w14:paraId="320FB258" w14:textId="77777777" w:rsidTr="000B1E5F">
        <w:trPr>
          <w:trHeight w:val="878"/>
        </w:trPr>
        <w:tc>
          <w:tcPr>
            <w:tcW w:w="4837" w:type="dxa"/>
          </w:tcPr>
          <w:p w14:paraId="2C88426B" w14:textId="77777777" w:rsidR="004A7CF1" w:rsidRPr="00A519B7" w:rsidRDefault="004A7CF1" w:rsidP="000B1E5F">
            <w:pPr>
              <w:spacing w:before="240"/>
              <w:jc w:val="center"/>
              <w:rPr>
                <w:b/>
                <w:bCs/>
              </w:rPr>
            </w:pPr>
            <w:r w:rsidRPr="00A519B7">
              <w:rPr>
                <w:b/>
                <w:bCs/>
              </w:rPr>
              <w:t>Dialogue</w:t>
            </w:r>
          </w:p>
        </w:tc>
        <w:tc>
          <w:tcPr>
            <w:tcW w:w="3363" w:type="dxa"/>
          </w:tcPr>
          <w:p w14:paraId="0268CA82" w14:textId="77777777" w:rsidR="004A7CF1" w:rsidRPr="00A519B7" w:rsidRDefault="004A7CF1" w:rsidP="000B1E5F">
            <w:pPr>
              <w:spacing w:before="240"/>
              <w:jc w:val="center"/>
              <w:rPr>
                <w:b/>
                <w:bCs/>
              </w:rPr>
            </w:pPr>
            <w:r>
              <w:rPr>
                <w:b/>
                <w:bCs/>
              </w:rPr>
              <w:t>Comments</w:t>
            </w:r>
          </w:p>
        </w:tc>
        <w:tc>
          <w:tcPr>
            <w:tcW w:w="6047" w:type="dxa"/>
          </w:tcPr>
          <w:p w14:paraId="092D8338" w14:textId="77777777" w:rsidR="004A7CF1" w:rsidRPr="00A519B7" w:rsidRDefault="004A7CF1" w:rsidP="000B1E5F">
            <w:pPr>
              <w:spacing w:before="240"/>
              <w:jc w:val="center"/>
              <w:rPr>
                <w:b/>
                <w:bCs/>
              </w:rPr>
            </w:pPr>
            <w:r w:rsidRPr="00A519B7">
              <w:rPr>
                <w:b/>
                <w:bCs/>
              </w:rPr>
              <w:t>Notes</w:t>
            </w:r>
          </w:p>
        </w:tc>
      </w:tr>
      <w:tr w:rsidR="004A7CF1" w:rsidRPr="00A519B7" w14:paraId="2EEF7345" w14:textId="77777777" w:rsidTr="000B1E5F">
        <w:trPr>
          <w:trHeight w:val="4556"/>
        </w:trPr>
        <w:tc>
          <w:tcPr>
            <w:tcW w:w="4837" w:type="dxa"/>
          </w:tcPr>
          <w:p w14:paraId="0D2795D9" w14:textId="77777777" w:rsidR="004A7CF1" w:rsidRPr="00A519B7" w:rsidRDefault="004A7CF1" w:rsidP="000B1E5F"/>
          <w:p w14:paraId="42AC6C57" w14:textId="77777777" w:rsidR="004A7CF1" w:rsidRPr="00A519B7" w:rsidRDefault="004A7CF1" w:rsidP="000B1E5F">
            <w:pPr>
              <w:rPr>
                <w:i/>
                <w:iCs/>
              </w:rPr>
            </w:pPr>
            <w:r w:rsidRPr="00A519B7">
              <w:rPr>
                <w:i/>
                <w:iCs/>
              </w:rPr>
              <w:t xml:space="preserve">Tony stares at the shoes. He repositions the chair next to him and takes time to line up the three pens on his desk. He then begins to put on his shoes. </w:t>
            </w:r>
          </w:p>
          <w:p w14:paraId="6BC51C85" w14:textId="77777777" w:rsidR="004A7CF1" w:rsidRPr="00A519B7" w:rsidRDefault="004A7CF1" w:rsidP="000B1E5F"/>
        </w:tc>
        <w:tc>
          <w:tcPr>
            <w:tcW w:w="3363" w:type="dxa"/>
          </w:tcPr>
          <w:p w14:paraId="03E40F22" w14:textId="77777777" w:rsidR="004A7CF1" w:rsidRDefault="004A7CF1" w:rsidP="000B1E5F"/>
          <w:p w14:paraId="23E14076" w14:textId="77777777" w:rsidR="004A7CF1" w:rsidRDefault="004A7CF1" w:rsidP="000B1E5F">
            <w:r w:rsidRPr="00B44873">
              <w:t xml:space="preserve">Compulsive behaviour after TBI can be </w:t>
            </w:r>
            <w:r>
              <w:t xml:space="preserve">a </w:t>
            </w:r>
            <w:r w:rsidRPr="00B44873">
              <w:t>coarsening of pre-accident personality characteristics, such that a person who was always methodical and organised exhibits a more concrete or rigid style of thinking leading to stereotyped behaviour patterns</w:t>
            </w:r>
            <w:r>
              <w:t>.</w:t>
            </w:r>
          </w:p>
          <w:p w14:paraId="5F2545B8" w14:textId="6025C41C" w:rsidR="004A7CF1" w:rsidRPr="00A519B7" w:rsidRDefault="004A7CF1" w:rsidP="000B1E5F"/>
        </w:tc>
        <w:tc>
          <w:tcPr>
            <w:tcW w:w="6047" w:type="dxa"/>
          </w:tcPr>
          <w:p w14:paraId="33F090CA" w14:textId="77777777" w:rsidR="004A7CF1" w:rsidRPr="00A519B7" w:rsidRDefault="004A7CF1" w:rsidP="000B1E5F"/>
        </w:tc>
      </w:tr>
      <w:tr w:rsidR="004A7CF1" w14:paraId="29B55E01" w14:textId="77777777" w:rsidTr="000B1E5F">
        <w:trPr>
          <w:trHeight w:val="1669"/>
        </w:trPr>
        <w:tc>
          <w:tcPr>
            <w:tcW w:w="4837" w:type="dxa"/>
          </w:tcPr>
          <w:p w14:paraId="3325E865" w14:textId="77777777" w:rsidR="004A7CF1" w:rsidRPr="00A519B7" w:rsidRDefault="004A7CF1" w:rsidP="000B1E5F"/>
          <w:p w14:paraId="50514BB9" w14:textId="77777777" w:rsidR="004A7CF1" w:rsidRPr="00A519B7" w:rsidRDefault="004A7CF1" w:rsidP="000B1E5F">
            <w:pPr>
              <w:rPr>
                <w:i/>
                <w:iCs/>
              </w:rPr>
            </w:pPr>
            <w:r w:rsidRPr="00A519B7">
              <w:rPr>
                <w:i/>
                <w:iCs/>
              </w:rPr>
              <w:t>After his shoes are on, Tony realigns the pens on the table, then his folder. He repositions the chair next to him and, puts his own chair under the table.</w:t>
            </w:r>
          </w:p>
          <w:p w14:paraId="59D2DAA9" w14:textId="77777777" w:rsidR="004A7CF1" w:rsidRPr="00A519B7" w:rsidRDefault="004A7CF1" w:rsidP="000B1E5F">
            <w:pPr>
              <w:rPr>
                <w:i/>
                <w:iCs/>
              </w:rPr>
            </w:pPr>
          </w:p>
          <w:p w14:paraId="091B792A" w14:textId="77777777" w:rsidR="004A7CF1" w:rsidRDefault="004A7CF1" w:rsidP="000B1E5F">
            <w:r w:rsidRPr="00A519B7">
              <w:rPr>
                <w:i/>
                <w:iCs/>
              </w:rPr>
              <w:t>Scene ends as Tony leaves the room.</w:t>
            </w:r>
          </w:p>
        </w:tc>
        <w:tc>
          <w:tcPr>
            <w:tcW w:w="3363" w:type="dxa"/>
          </w:tcPr>
          <w:p w14:paraId="7E03E5B8" w14:textId="77777777" w:rsidR="004A7CF1" w:rsidRDefault="004A7CF1" w:rsidP="000B1E5F"/>
        </w:tc>
        <w:tc>
          <w:tcPr>
            <w:tcW w:w="6047" w:type="dxa"/>
          </w:tcPr>
          <w:p w14:paraId="7690BD26" w14:textId="77777777" w:rsidR="004A7CF1" w:rsidRDefault="004A7CF1" w:rsidP="000B1E5F"/>
        </w:tc>
      </w:tr>
    </w:tbl>
    <w:p w14:paraId="0A39505A" w14:textId="77777777" w:rsidR="001001A8" w:rsidRDefault="001001A8" w:rsidP="000B1E5F">
      <w:pPr>
        <w:spacing w:after="0"/>
      </w:pPr>
    </w:p>
    <w:sectPr w:rsidR="001001A8" w:rsidSect="00107B68">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41B0" w14:textId="77777777" w:rsidR="00EB1CE7" w:rsidRDefault="00EB1CE7" w:rsidP="000A703E">
      <w:pPr>
        <w:spacing w:after="0" w:line="240" w:lineRule="auto"/>
      </w:pPr>
      <w:r>
        <w:separator/>
      </w:r>
    </w:p>
  </w:endnote>
  <w:endnote w:type="continuationSeparator" w:id="0">
    <w:p w14:paraId="331A304E" w14:textId="77777777" w:rsidR="00EB1CE7" w:rsidRDefault="00EB1CE7" w:rsidP="000A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215B" w14:textId="77777777" w:rsidR="00EB0F24" w:rsidRDefault="00EB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70423"/>
      <w:docPartObj>
        <w:docPartGallery w:val="Page Numbers (Bottom of Page)"/>
        <w:docPartUnique/>
      </w:docPartObj>
    </w:sdtPr>
    <w:sdtEndPr>
      <w:rPr>
        <w:noProof/>
      </w:rPr>
    </w:sdtEndPr>
    <w:sdtContent>
      <w:p w14:paraId="6D0F2613" w14:textId="77777777" w:rsidR="00EB0F24" w:rsidRDefault="00EB0F24" w:rsidP="00EB0F24">
        <w:pPr>
          <w:pStyle w:val="Footer"/>
          <w:rPr>
            <w:noProof/>
            <w:lang w:eastAsia="en-AU"/>
          </w:rPr>
        </w:pPr>
        <w:r>
          <w:rPr>
            <w:noProof/>
            <w:lang w:eastAsia="en-AU"/>
          </w:rPr>
          <w:drawing>
            <wp:anchor distT="0" distB="0" distL="114300" distR="114300" simplePos="0" relativeHeight="251660288" behindDoc="0" locked="0" layoutInCell="1" allowOverlap="1" wp14:anchorId="1DDFB83D" wp14:editId="2AABBB2D">
              <wp:simplePos x="0" y="0"/>
              <wp:positionH relativeFrom="column">
                <wp:posOffset>1286510</wp:posOffset>
              </wp:positionH>
              <wp:positionV relativeFrom="paragraph">
                <wp:posOffset>100865</wp:posOffset>
              </wp:positionV>
              <wp:extent cx="908685" cy="520700"/>
              <wp:effectExtent l="0" t="0" r="5715" b="0"/>
              <wp:wrapNone/>
              <wp:docPr id="16"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520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AU"/>
          </w:rPr>
          <w:drawing>
            <wp:anchor distT="0" distB="0" distL="114300" distR="114300" simplePos="0" relativeHeight="251661312" behindDoc="0" locked="0" layoutInCell="1" allowOverlap="1" wp14:anchorId="19387DF9" wp14:editId="27457E05">
              <wp:simplePos x="0" y="0"/>
              <wp:positionH relativeFrom="column">
                <wp:posOffset>2390775</wp:posOffset>
              </wp:positionH>
              <wp:positionV relativeFrom="paragraph">
                <wp:posOffset>60425</wp:posOffset>
              </wp:positionV>
              <wp:extent cx="1069975" cy="545465"/>
              <wp:effectExtent l="0" t="0" r="0" b="6985"/>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a:stretch>
                        <a:fillRect/>
                      </a:stretch>
                    </pic:blipFill>
                    <pic:spPr>
                      <a:xfrm>
                        <a:off x="0" y="0"/>
                        <a:ext cx="1069975" cy="54546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14:anchorId="30004103" wp14:editId="14CAD69A">
              <wp:simplePos x="0" y="0"/>
              <wp:positionH relativeFrom="column">
                <wp:posOffset>3483610</wp:posOffset>
              </wp:positionH>
              <wp:positionV relativeFrom="paragraph">
                <wp:posOffset>-635</wp:posOffset>
              </wp:positionV>
              <wp:extent cx="1475391" cy="656589"/>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a:stretch>
                        <a:fillRect/>
                      </a:stretch>
                    </pic:blipFill>
                    <pic:spPr>
                      <a:xfrm>
                        <a:off x="0" y="0"/>
                        <a:ext cx="1475391" cy="656589"/>
                      </a:xfrm>
                      <a:prstGeom prst="rect">
                        <a:avLst/>
                      </a:prstGeom>
                    </pic:spPr>
                  </pic:pic>
                </a:graphicData>
              </a:graphic>
            </wp:anchor>
          </w:drawing>
        </w:r>
        <w:r>
          <w:rPr>
            <w:noProof/>
            <w:lang w:eastAsia="en-AU"/>
          </w:rPr>
          <w:drawing>
            <wp:anchor distT="0" distB="0" distL="114300" distR="114300" simplePos="0" relativeHeight="251662336" behindDoc="0" locked="0" layoutInCell="1" allowOverlap="1" wp14:anchorId="44978280" wp14:editId="037636F4">
              <wp:simplePos x="0" y="0"/>
              <wp:positionH relativeFrom="column">
                <wp:posOffset>0</wp:posOffset>
              </wp:positionH>
              <wp:positionV relativeFrom="paragraph">
                <wp:posOffset>90170</wp:posOffset>
              </wp:positionV>
              <wp:extent cx="1184729" cy="546108"/>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4729" cy="546108"/>
                      </a:xfrm>
                      <a:prstGeom prst="rect">
                        <a:avLst/>
                      </a:prstGeom>
                    </pic:spPr>
                  </pic:pic>
                </a:graphicData>
              </a:graphic>
            </wp:anchor>
          </w:drawing>
        </w:r>
      </w:p>
      <w:p w14:paraId="79348FCD" w14:textId="5D8A9404" w:rsidR="00EB0F24" w:rsidRDefault="00EB0F24" w:rsidP="00EB0F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7D9C3D" w14:textId="77777777" w:rsidR="00EB0F24" w:rsidRPr="00DF057D" w:rsidRDefault="00EB0F24" w:rsidP="00EB0F24">
    <w:pPr>
      <w:pStyle w:val="Footer"/>
      <w:jc w:val="right"/>
    </w:pPr>
    <w:hyperlink r:id="rId5" w:history="1">
      <w:r w:rsidRPr="00E64655">
        <w:rPr>
          <w:rStyle w:val="Hyperlink"/>
          <w:sz w:val="20"/>
          <w:szCs w:val="20"/>
        </w:rPr>
        <w:t>www.braininjurypsychiatry.com.au</w:t>
      </w:r>
    </w:hyperlink>
  </w:p>
  <w:p w14:paraId="1596063F" w14:textId="77777777" w:rsidR="00EB0F24" w:rsidRDefault="00EB0F2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82D0" w14:textId="77777777" w:rsidR="00EB0F24" w:rsidRDefault="00EB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2E60" w14:textId="77777777" w:rsidR="00EB1CE7" w:rsidRDefault="00EB1CE7" w:rsidP="000A703E">
      <w:pPr>
        <w:spacing w:after="0" w:line="240" w:lineRule="auto"/>
      </w:pPr>
      <w:r>
        <w:separator/>
      </w:r>
    </w:p>
  </w:footnote>
  <w:footnote w:type="continuationSeparator" w:id="0">
    <w:p w14:paraId="60E5F354" w14:textId="77777777" w:rsidR="00EB1CE7" w:rsidRDefault="00EB1CE7" w:rsidP="000A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F618" w14:textId="77777777" w:rsidR="00EB0F24" w:rsidRDefault="00EB0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A034" w14:textId="30D6BF96" w:rsidR="00EB0F24" w:rsidRPr="00EB0F24" w:rsidRDefault="00EB0F24" w:rsidP="00EB0F24">
    <w:pPr>
      <w:pStyle w:val="Header"/>
      <w:ind w:hanging="709"/>
      <w:jc w:val="center"/>
      <w:rPr>
        <w:b/>
        <w:sz w:val="20"/>
        <w:szCs w:val="20"/>
      </w:rPr>
    </w:pPr>
    <w:r w:rsidRPr="00EB0F24">
      <w:rPr>
        <w:b/>
        <w:sz w:val="20"/>
        <w:szCs w:val="20"/>
      </w:rPr>
      <w:t>Psychiatric Aspects of Brain Injury Vignette Observation Form</w:t>
    </w:r>
  </w:p>
  <w:p w14:paraId="4E59247A" w14:textId="3CD7E3E5" w:rsidR="00C059AF" w:rsidRPr="00EB0F24" w:rsidRDefault="00C059AF" w:rsidP="00EB0F24">
    <w:pPr>
      <w:pStyle w:val="Header"/>
      <w:ind w:hanging="709"/>
      <w:jc w:val="center"/>
      <w:rPr>
        <w:b/>
        <w:szCs w:val="20"/>
      </w:rPr>
    </w:pPr>
    <w:r w:rsidRPr="00EB0F24">
      <w:rPr>
        <w:b/>
        <w:szCs w:val="20"/>
      </w:rPr>
      <w:t>Compulsive</w:t>
    </w:r>
    <w:r w:rsidR="00EB0F24" w:rsidRPr="00EB0F24">
      <w:rPr>
        <w:b/>
        <w:szCs w:val="20"/>
      </w:rPr>
      <w:t xml:space="preserve"> Behaviours and Traumatic Brain I</w:t>
    </w:r>
    <w:r w:rsidRPr="00EB0F24">
      <w:rPr>
        <w:b/>
        <w:szCs w:val="20"/>
      </w:rPr>
      <w:t>njury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E085" w14:textId="77777777" w:rsidR="00EB0F24" w:rsidRDefault="00EB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289D"/>
    <w:multiLevelType w:val="hybridMultilevel"/>
    <w:tmpl w:val="8C4E20D8"/>
    <w:lvl w:ilvl="0" w:tplc="74D6B7C4">
      <w:start w:val="1"/>
      <w:numFmt w:val="bullet"/>
      <w:lvlText w:val="•"/>
      <w:lvlJc w:val="left"/>
      <w:pPr>
        <w:tabs>
          <w:tab w:val="num" w:pos="720"/>
        </w:tabs>
        <w:ind w:left="720" w:hanging="360"/>
      </w:pPr>
      <w:rPr>
        <w:rFonts w:ascii="Arial" w:hAnsi="Arial" w:hint="default"/>
      </w:rPr>
    </w:lvl>
    <w:lvl w:ilvl="1" w:tplc="6F9E6FBE" w:tentative="1">
      <w:start w:val="1"/>
      <w:numFmt w:val="bullet"/>
      <w:lvlText w:val="•"/>
      <w:lvlJc w:val="left"/>
      <w:pPr>
        <w:tabs>
          <w:tab w:val="num" w:pos="1440"/>
        </w:tabs>
        <w:ind w:left="1440" w:hanging="360"/>
      </w:pPr>
      <w:rPr>
        <w:rFonts w:ascii="Arial" w:hAnsi="Arial" w:hint="default"/>
      </w:rPr>
    </w:lvl>
    <w:lvl w:ilvl="2" w:tplc="666838F4" w:tentative="1">
      <w:start w:val="1"/>
      <w:numFmt w:val="bullet"/>
      <w:lvlText w:val="•"/>
      <w:lvlJc w:val="left"/>
      <w:pPr>
        <w:tabs>
          <w:tab w:val="num" w:pos="2160"/>
        </w:tabs>
        <w:ind w:left="2160" w:hanging="360"/>
      </w:pPr>
      <w:rPr>
        <w:rFonts w:ascii="Arial" w:hAnsi="Arial" w:hint="default"/>
      </w:rPr>
    </w:lvl>
    <w:lvl w:ilvl="3" w:tplc="430CB260" w:tentative="1">
      <w:start w:val="1"/>
      <w:numFmt w:val="bullet"/>
      <w:lvlText w:val="•"/>
      <w:lvlJc w:val="left"/>
      <w:pPr>
        <w:tabs>
          <w:tab w:val="num" w:pos="2880"/>
        </w:tabs>
        <w:ind w:left="2880" w:hanging="360"/>
      </w:pPr>
      <w:rPr>
        <w:rFonts w:ascii="Arial" w:hAnsi="Arial" w:hint="default"/>
      </w:rPr>
    </w:lvl>
    <w:lvl w:ilvl="4" w:tplc="B8EA77DE" w:tentative="1">
      <w:start w:val="1"/>
      <w:numFmt w:val="bullet"/>
      <w:lvlText w:val="•"/>
      <w:lvlJc w:val="left"/>
      <w:pPr>
        <w:tabs>
          <w:tab w:val="num" w:pos="3600"/>
        </w:tabs>
        <w:ind w:left="3600" w:hanging="360"/>
      </w:pPr>
      <w:rPr>
        <w:rFonts w:ascii="Arial" w:hAnsi="Arial" w:hint="default"/>
      </w:rPr>
    </w:lvl>
    <w:lvl w:ilvl="5" w:tplc="1E88B4F6" w:tentative="1">
      <w:start w:val="1"/>
      <w:numFmt w:val="bullet"/>
      <w:lvlText w:val="•"/>
      <w:lvlJc w:val="left"/>
      <w:pPr>
        <w:tabs>
          <w:tab w:val="num" w:pos="4320"/>
        </w:tabs>
        <w:ind w:left="4320" w:hanging="360"/>
      </w:pPr>
      <w:rPr>
        <w:rFonts w:ascii="Arial" w:hAnsi="Arial" w:hint="default"/>
      </w:rPr>
    </w:lvl>
    <w:lvl w:ilvl="6" w:tplc="E6060B06" w:tentative="1">
      <w:start w:val="1"/>
      <w:numFmt w:val="bullet"/>
      <w:lvlText w:val="•"/>
      <w:lvlJc w:val="left"/>
      <w:pPr>
        <w:tabs>
          <w:tab w:val="num" w:pos="5040"/>
        </w:tabs>
        <w:ind w:left="5040" w:hanging="360"/>
      </w:pPr>
      <w:rPr>
        <w:rFonts w:ascii="Arial" w:hAnsi="Arial" w:hint="default"/>
      </w:rPr>
    </w:lvl>
    <w:lvl w:ilvl="7" w:tplc="54F4AFAC" w:tentative="1">
      <w:start w:val="1"/>
      <w:numFmt w:val="bullet"/>
      <w:lvlText w:val="•"/>
      <w:lvlJc w:val="left"/>
      <w:pPr>
        <w:tabs>
          <w:tab w:val="num" w:pos="5760"/>
        </w:tabs>
        <w:ind w:left="5760" w:hanging="360"/>
      </w:pPr>
      <w:rPr>
        <w:rFonts w:ascii="Arial" w:hAnsi="Arial" w:hint="default"/>
      </w:rPr>
    </w:lvl>
    <w:lvl w:ilvl="8" w:tplc="061A9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0B205F"/>
    <w:multiLevelType w:val="hybridMultilevel"/>
    <w:tmpl w:val="201E682E"/>
    <w:lvl w:ilvl="0" w:tplc="2E806E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B1489C"/>
    <w:multiLevelType w:val="hybridMultilevel"/>
    <w:tmpl w:val="AF2CAB2E"/>
    <w:lvl w:ilvl="0" w:tplc="A5B0D190">
      <w:start w:val="1"/>
      <w:numFmt w:val="bullet"/>
      <w:lvlText w:val="•"/>
      <w:lvlJc w:val="left"/>
      <w:pPr>
        <w:tabs>
          <w:tab w:val="num" w:pos="720"/>
        </w:tabs>
        <w:ind w:left="720" w:hanging="360"/>
      </w:pPr>
      <w:rPr>
        <w:rFonts w:ascii="Arial" w:hAnsi="Arial" w:hint="default"/>
      </w:rPr>
    </w:lvl>
    <w:lvl w:ilvl="1" w:tplc="3576435A" w:tentative="1">
      <w:start w:val="1"/>
      <w:numFmt w:val="bullet"/>
      <w:lvlText w:val="•"/>
      <w:lvlJc w:val="left"/>
      <w:pPr>
        <w:tabs>
          <w:tab w:val="num" w:pos="1440"/>
        </w:tabs>
        <w:ind w:left="1440" w:hanging="360"/>
      </w:pPr>
      <w:rPr>
        <w:rFonts w:ascii="Arial" w:hAnsi="Arial" w:hint="default"/>
      </w:rPr>
    </w:lvl>
    <w:lvl w:ilvl="2" w:tplc="42D41A70" w:tentative="1">
      <w:start w:val="1"/>
      <w:numFmt w:val="bullet"/>
      <w:lvlText w:val="•"/>
      <w:lvlJc w:val="left"/>
      <w:pPr>
        <w:tabs>
          <w:tab w:val="num" w:pos="2160"/>
        </w:tabs>
        <w:ind w:left="2160" w:hanging="360"/>
      </w:pPr>
      <w:rPr>
        <w:rFonts w:ascii="Arial" w:hAnsi="Arial" w:hint="default"/>
      </w:rPr>
    </w:lvl>
    <w:lvl w:ilvl="3" w:tplc="AAE49DC2" w:tentative="1">
      <w:start w:val="1"/>
      <w:numFmt w:val="bullet"/>
      <w:lvlText w:val="•"/>
      <w:lvlJc w:val="left"/>
      <w:pPr>
        <w:tabs>
          <w:tab w:val="num" w:pos="2880"/>
        </w:tabs>
        <w:ind w:left="2880" w:hanging="360"/>
      </w:pPr>
      <w:rPr>
        <w:rFonts w:ascii="Arial" w:hAnsi="Arial" w:hint="default"/>
      </w:rPr>
    </w:lvl>
    <w:lvl w:ilvl="4" w:tplc="A7B2C3A2" w:tentative="1">
      <w:start w:val="1"/>
      <w:numFmt w:val="bullet"/>
      <w:lvlText w:val="•"/>
      <w:lvlJc w:val="left"/>
      <w:pPr>
        <w:tabs>
          <w:tab w:val="num" w:pos="3600"/>
        </w:tabs>
        <w:ind w:left="3600" w:hanging="360"/>
      </w:pPr>
      <w:rPr>
        <w:rFonts w:ascii="Arial" w:hAnsi="Arial" w:hint="default"/>
      </w:rPr>
    </w:lvl>
    <w:lvl w:ilvl="5" w:tplc="A106E740" w:tentative="1">
      <w:start w:val="1"/>
      <w:numFmt w:val="bullet"/>
      <w:lvlText w:val="•"/>
      <w:lvlJc w:val="left"/>
      <w:pPr>
        <w:tabs>
          <w:tab w:val="num" w:pos="4320"/>
        </w:tabs>
        <w:ind w:left="4320" w:hanging="360"/>
      </w:pPr>
      <w:rPr>
        <w:rFonts w:ascii="Arial" w:hAnsi="Arial" w:hint="default"/>
      </w:rPr>
    </w:lvl>
    <w:lvl w:ilvl="6" w:tplc="FE8CD4F8" w:tentative="1">
      <w:start w:val="1"/>
      <w:numFmt w:val="bullet"/>
      <w:lvlText w:val="•"/>
      <w:lvlJc w:val="left"/>
      <w:pPr>
        <w:tabs>
          <w:tab w:val="num" w:pos="5040"/>
        </w:tabs>
        <w:ind w:left="5040" w:hanging="360"/>
      </w:pPr>
      <w:rPr>
        <w:rFonts w:ascii="Arial" w:hAnsi="Arial" w:hint="default"/>
      </w:rPr>
    </w:lvl>
    <w:lvl w:ilvl="7" w:tplc="BEC048C4" w:tentative="1">
      <w:start w:val="1"/>
      <w:numFmt w:val="bullet"/>
      <w:lvlText w:val="•"/>
      <w:lvlJc w:val="left"/>
      <w:pPr>
        <w:tabs>
          <w:tab w:val="num" w:pos="5760"/>
        </w:tabs>
        <w:ind w:left="5760" w:hanging="360"/>
      </w:pPr>
      <w:rPr>
        <w:rFonts w:ascii="Arial" w:hAnsi="Arial" w:hint="default"/>
      </w:rPr>
    </w:lvl>
    <w:lvl w:ilvl="8" w:tplc="F74847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C4"/>
    <w:rsid w:val="0003597B"/>
    <w:rsid w:val="000457B1"/>
    <w:rsid w:val="00096BF1"/>
    <w:rsid w:val="000A703E"/>
    <w:rsid w:val="000A7E5A"/>
    <w:rsid w:val="000B1E5F"/>
    <w:rsid w:val="000D13D2"/>
    <w:rsid w:val="001001A8"/>
    <w:rsid w:val="00107B68"/>
    <w:rsid w:val="00131E99"/>
    <w:rsid w:val="001C316F"/>
    <w:rsid w:val="00223BB0"/>
    <w:rsid w:val="00254767"/>
    <w:rsid w:val="002615F3"/>
    <w:rsid w:val="00266B19"/>
    <w:rsid w:val="00297FD5"/>
    <w:rsid w:val="003248A5"/>
    <w:rsid w:val="003948E0"/>
    <w:rsid w:val="003A4D49"/>
    <w:rsid w:val="003B6D9F"/>
    <w:rsid w:val="003E0F4B"/>
    <w:rsid w:val="003F63CC"/>
    <w:rsid w:val="0040121B"/>
    <w:rsid w:val="004648C4"/>
    <w:rsid w:val="004A7CF1"/>
    <w:rsid w:val="005D6612"/>
    <w:rsid w:val="00641352"/>
    <w:rsid w:val="00685A13"/>
    <w:rsid w:val="006D1B30"/>
    <w:rsid w:val="00730F53"/>
    <w:rsid w:val="00745BC3"/>
    <w:rsid w:val="007612EB"/>
    <w:rsid w:val="007B549C"/>
    <w:rsid w:val="008C4C99"/>
    <w:rsid w:val="00907F74"/>
    <w:rsid w:val="0095389F"/>
    <w:rsid w:val="00960615"/>
    <w:rsid w:val="00994B8E"/>
    <w:rsid w:val="009B4B1C"/>
    <w:rsid w:val="009D0672"/>
    <w:rsid w:val="00A519B7"/>
    <w:rsid w:val="00AF14DF"/>
    <w:rsid w:val="00B44873"/>
    <w:rsid w:val="00B65E77"/>
    <w:rsid w:val="00B733A5"/>
    <w:rsid w:val="00BC7BC1"/>
    <w:rsid w:val="00C059AF"/>
    <w:rsid w:val="00C44DCD"/>
    <w:rsid w:val="00C80E92"/>
    <w:rsid w:val="00D14D5B"/>
    <w:rsid w:val="00D1588F"/>
    <w:rsid w:val="00DE71A1"/>
    <w:rsid w:val="00E20468"/>
    <w:rsid w:val="00E624C5"/>
    <w:rsid w:val="00E82B9D"/>
    <w:rsid w:val="00E93883"/>
    <w:rsid w:val="00EB0F24"/>
    <w:rsid w:val="00EB1CE7"/>
    <w:rsid w:val="00EC0E6A"/>
    <w:rsid w:val="00FB52F8"/>
    <w:rsid w:val="00FD6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24D31"/>
  <w15:chartTrackingRefBased/>
  <w15:docId w15:val="{79366201-CD30-4F6A-AAAB-F331E50C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03E"/>
  </w:style>
  <w:style w:type="paragraph" w:styleId="Footer">
    <w:name w:val="footer"/>
    <w:basedOn w:val="Normal"/>
    <w:link w:val="FooterChar"/>
    <w:uiPriority w:val="99"/>
    <w:unhideWhenUsed/>
    <w:rsid w:val="000A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03E"/>
  </w:style>
  <w:style w:type="paragraph" w:styleId="ListParagraph">
    <w:name w:val="List Paragraph"/>
    <w:basedOn w:val="Normal"/>
    <w:uiPriority w:val="34"/>
    <w:qFormat/>
    <w:rsid w:val="000457B1"/>
    <w:pPr>
      <w:ind w:left="720"/>
      <w:contextualSpacing/>
    </w:pPr>
  </w:style>
  <w:style w:type="character" w:styleId="Hyperlink">
    <w:name w:val="Hyperlink"/>
    <w:basedOn w:val="DefaultParagraphFont"/>
    <w:uiPriority w:val="99"/>
    <w:unhideWhenUsed/>
    <w:rsid w:val="00EB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8562">
      <w:bodyDiv w:val="1"/>
      <w:marLeft w:val="0"/>
      <w:marRight w:val="0"/>
      <w:marTop w:val="0"/>
      <w:marBottom w:val="0"/>
      <w:divBdr>
        <w:top w:val="none" w:sz="0" w:space="0" w:color="auto"/>
        <w:left w:val="none" w:sz="0" w:space="0" w:color="auto"/>
        <w:bottom w:val="none" w:sz="0" w:space="0" w:color="auto"/>
        <w:right w:val="none" w:sz="0" w:space="0" w:color="auto"/>
      </w:divBdr>
      <w:divsChild>
        <w:div w:id="571086991">
          <w:marLeft w:val="360"/>
          <w:marRight w:val="0"/>
          <w:marTop w:val="200"/>
          <w:marBottom w:val="0"/>
          <w:divBdr>
            <w:top w:val="none" w:sz="0" w:space="0" w:color="auto"/>
            <w:left w:val="none" w:sz="0" w:space="0" w:color="auto"/>
            <w:bottom w:val="none" w:sz="0" w:space="0" w:color="auto"/>
            <w:right w:val="none" w:sz="0" w:space="0" w:color="auto"/>
          </w:divBdr>
        </w:div>
      </w:divsChild>
    </w:div>
    <w:div w:id="1745300551">
      <w:bodyDiv w:val="1"/>
      <w:marLeft w:val="0"/>
      <w:marRight w:val="0"/>
      <w:marTop w:val="0"/>
      <w:marBottom w:val="0"/>
      <w:divBdr>
        <w:top w:val="none" w:sz="0" w:space="0" w:color="auto"/>
        <w:left w:val="none" w:sz="0" w:space="0" w:color="auto"/>
        <w:bottom w:val="none" w:sz="0" w:space="0" w:color="auto"/>
        <w:right w:val="none" w:sz="0" w:space="0" w:color="auto"/>
      </w:divBdr>
      <w:divsChild>
        <w:div w:id="10891529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hyperlink" Target="http://www.braininjurypsychiatry.com.au"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2B1BCFC0FA043859457D8D79D8204" ma:contentTypeVersion="13" ma:contentTypeDescription="Create a new document." ma:contentTypeScope="" ma:versionID="6d129082d35946782dfeed38b1036503">
  <xsd:schema xmlns:xsd="http://www.w3.org/2001/XMLSchema" xmlns:xs="http://www.w3.org/2001/XMLSchema" xmlns:p="http://schemas.microsoft.com/office/2006/metadata/properties" xmlns:ns3="e1b8ac02-74c6-4f97-bac4-a5d08387687b" xmlns:ns4="ed1dd02f-9f25-43f2-8805-6ad569b6ce98" targetNamespace="http://schemas.microsoft.com/office/2006/metadata/properties" ma:root="true" ma:fieldsID="64410e59a43a245a2c9e3438bef5c552" ns3:_="" ns4:_="">
    <xsd:import namespace="e1b8ac02-74c6-4f97-bac4-a5d08387687b"/>
    <xsd:import namespace="ed1dd02f-9f25-43f2-8805-6ad569b6c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ac02-74c6-4f97-bac4-a5d083876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dd02f-9f25-43f2-8805-6ad569b6c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32A47-4B77-41DB-A469-1E8629217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ac02-74c6-4f97-bac4-a5d08387687b"/>
    <ds:schemaRef ds:uri="ed1dd02f-9f25-43f2-8805-6ad569b6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77D5D-48AC-4580-8D22-F7CADC93E2EA}">
  <ds:schemaRefs>
    <ds:schemaRef ds:uri="http://schemas.microsoft.com/sharepoint/v3/contenttype/forms"/>
  </ds:schemaRefs>
</ds:datastoreItem>
</file>

<file path=customXml/itemProps3.xml><?xml version="1.0" encoding="utf-8"?>
<ds:datastoreItem xmlns:ds="http://schemas.openxmlformats.org/officeDocument/2006/customXml" ds:itemID="{27260F70-6196-490E-AF2D-644868E30F30}">
  <ds:schemaRefs>
    <ds:schemaRef ds:uri="http://schemas.microsoft.com/office/infopath/2007/PartnerControls"/>
    <ds:schemaRef ds:uri="http://schemas.microsoft.com/office/2006/metadata/properties"/>
    <ds:schemaRef ds:uri="http://purl.org/dc/terms/"/>
    <ds:schemaRef ds:uri="ed1dd02f-9f25-43f2-8805-6ad569b6ce98"/>
    <ds:schemaRef ds:uri="e1b8ac02-74c6-4f97-bac4-a5d08387687b"/>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Hunt</dc:creator>
  <cp:keywords/>
  <dc:description/>
  <cp:lastModifiedBy>Melinda Lyne</cp:lastModifiedBy>
  <cp:revision>2</cp:revision>
  <dcterms:created xsi:type="dcterms:W3CDTF">2021-04-08T05:28:00Z</dcterms:created>
  <dcterms:modified xsi:type="dcterms:W3CDTF">2021-04-08T05:28:00Z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0x0101001532B1BCFC0FA043859457D8D79D8204</vt:lpwstr>
  </property>
</Properties>
</file>